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الطبري
</w:t>
      </w:r>
    </w:p>
    <w:p>
      <w:pPr>
        <w:jc w:val="start"/>
        <w:bidi/>
      </w:pPr>
      <w:r>
        <w:rPr>
          <w:rFonts w:ascii="arial" w:hAnsi="arial" w:eastAsia="arial" w:cs="arial"/>
          <w:sz w:val="28"/>
          <w:szCs w:val="28"/>
          <w:b w:val="1"/>
          <w:bCs w:val="1"/>
          <w:rtl/>
        </w:rPr>
        <w:t xml:space="preserve">أبو جعفر الطبري
</w:t>
      </w:r>
    </w:p>
    <w:p>
      <w:pPr/>
      <w:r>
        <w:rPr/>
        <w:t xml:space="preserve">أبو جعفر الطبري اسمه محمد بن الحسين بن سعيد ويقال أبو جعفر الطبري لمحمد بن جرير بن رستم جرير الشيعي وتقدم بعنوان أبو جعفر بن جرير الطبري وبعنوان أبو جعفر بن رستم الطبري ولمحمد بن جرير بن كثير بن غالب أو ابن جرير بن يزيد بن خالد صاحب التاريخ والتفسير السني.</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2026-07-04T11:31:28+03:00</dcterms:created>
  <dcterms:modified xsi:type="dcterms:W3CDTF">2026-07-04T11:31:28+03:00</dcterms:modified>
</cp:coreProperties>
</file>

<file path=docProps/custom.xml><?xml version="1.0" encoding="utf-8"?>
<Properties xmlns="http://schemas.openxmlformats.org/officeDocument/2006/custom-properties" xmlns:vt="http://schemas.openxmlformats.org/officeDocument/2006/docPropsVTypes"/>
</file>