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خوراء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خوراء
</w:t>
      </w:r>
    </w:p>
    <w:p>
      <w:pPr/>
      <w:r>
        <w:rPr/>
        <w:t xml:space="preserve">أبو جعفر خوراء اسمه محمد بن موسى وفي النقد ابن موسى بن خوراء وكأنه من غلط النساخ لتصريح غير واحد بأن خوراء لقبه.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2026-07-04T10:21:44+03:00</dcterms:created>
  <dcterms:modified xsi:type="dcterms:W3CDTF">2026-07-04T10:21:44+03:00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