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الشافعي
</w:t>
      </w:r>
    </w:p>
    <w:p>
      <w:pPr/>
      <w:r>
        <w:rPr/>
        <w:t xml:space="preserve">أبو بكر الشافعي عن المجمع اسمه محمد بن إبراهيم بن يوسف الكاتب ’’اه’’ قال أبو علي هذا على ما في رجال الشيخ والذي في رجال النجاشي أبو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2026-07-04T06:47:09+03:00</dcterms:created>
  <dcterms:modified xsi:type="dcterms:W3CDTF">2026-07-04T06:47:09+03:00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