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حزم
</w:t>
      </w:r>
    </w:p>
    <w:p>
      <w:pPr/>
      <w:r>
        <w:rPr/>
        <w:t xml:space="preserve">أبو بكر بن حزم يأتي بعنوان أبو بكر بن محمد بن عمرو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2026-07-04T05:34:51+03:00</dcterms:created>
  <dcterms:modified xsi:type="dcterms:W3CDTF">2026-07-04T05:34:51+03:00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