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البغدادي ابن أخي محمد بن عثمان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البغدادي ابن أخي محمد بن عثمان العمري
</w:t>
      </w:r>
    </w:p>
    <w:p>
      <w:pPr/>
      <w:r>
        <w:rPr/>
        <w:t xml:space="preserve">أبو بكر البغدادي ابن أخي محمد بن عثمان العمري اسمه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2026-07-04T05:51:39+03:00</dcterms:created>
  <dcterms:modified xsi:type="dcterms:W3CDTF">2026-07-04T05:51:39+03:00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