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الجمالي
</w:t>
      </w:r>
    </w:p>
    <w:p>
      <w:pPr>
        <w:jc w:val="start"/>
        <w:bidi/>
      </w:pPr>
      <w:r>
        <w:rPr>
          <w:rFonts w:ascii="arial" w:hAnsi="arial" w:eastAsia="arial" w:cs="arial"/>
          <w:sz w:val="28"/>
          <w:szCs w:val="28"/>
          <w:b w:val="1"/>
          <w:bCs w:val="1"/>
          <w:rtl/>
        </w:rPr>
        <w:t xml:space="preserve">بدر الجمالي
</w:t>
      </w:r>
    </w:p>
    <w:p>
      <w:pPr/>
      <w:r>
        <w:rPr/>
        <w:t xml:space="preserve">بدر الجمالي  بدر بن عبد الله الجمالي، أبو النجم: أمير الجيوش المصرية، ووالد الملك الأفضل شاهنشاه. أصله من أرمينية اشتراه جمال الدولة بن عمار غلاما، فتربى عنده، ونسب إليه، وتقدم في الخدمة حتى ولى إمارة دمشق للمستنصر صاحب مصر (سنة455هـ) ثم استدعاه إلى مصر واستعان به على إطفاء فتنة نشبت، فوطد له أركان الدولة، فقلده (وزارة السيف والقلم) وأصبح الحاكم في دولة المستنصر والرجوع إليه. وكان حازما شديدا على المتمردين، وافر الحرمة. توفى في القاهرة</w:t>
      </w:r>
    </w:p>
    <w:p>
      <w:pPr>
        <w:jc w:val="start"/>
        <w:bidi/>
      </w:pPr>
      <w:r>
        <w:rPr>
          <w:sz w:val="24"/>
          <w:szCs w:val="24"/>
          <w:b w:val="1"/>
          <w:bCs w:val="1"/>
          <w:rtl/>
        </w:rPr>
        <w:t xml:space="preserve">
الأعلام،(دار العلم للملايين - بيروت،2002،ط 15،ج 2،ص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2026-07-06T00:24:27+03:00</dcterms:created>
  <dcterms:modified xsi:type="dcterms:W3CDTF">2026-07-06T00:24:27+03:00</dcterms:modified>
</cp:coreProperties>
</file>

<file path=docProps/custom.xml><?xml version="1.0" encoding="utf-8"?>
<Properties xmlns="http://schemas.openxmlformats.org/officeDocument/2006/custom-properties" xmlns:vt="http://schemas.openxmlformats.org/officeDocument/2006/docPropsVTypes"/>
</file>