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أبو أحمد الموسوي
</w:t>
      </w:r>
    </w:p>
    <w:p>
      <w:pPr>
        <w:jc w:val="start"/>
        <w:bidi/>
      </w:pPr>
      <w:r>
        <w:rPr>
          <w:rFonts w:ascii="arial" w:hAnsi="arial" w:eastAsia="arial" w:cs="arial"/>
          <w:sz w:val="28"/>
          <w:szCs w:val="28"/>
          <w:b w:val="1"/>
          <w:bCs w:val="1"/>
          <w:rtl/>
        </w:rPr>
        <w:t xml:space="preserve">الشريف أبو أحمد الموسوي
</w:t>
      </w:r>
    </w:p>
    <w:p>
      <w:pPr/>
      <w:r>
        <w:rPr/>
        <w:t xml:space="preserve">الشريف أبو أحمد الموسوي يطلق على السيد الشريف أبي أحمد الحسين بن موسى والد الشريف الرضي والمرتضى علي بن الحسين وعلى حفيده السيد الشريف أبي أحمد عدنان ابن الشريف الرضي المعروف بالسيد المرتضى الثاني ولعله في الأول أشهر كذا يفهم من رياض العلماء ولكن المعروف في الشريف المرتضى أنه يكنى أبا القاسم.</w:t>
      </w:r>
    </w:p>
    <w:p>
      <w:pPr>
        <w:jc w:val="start"/>
        <w:bidi/>
      </w:pPr>
      <w:r>
        <w:rPr>
          <w:sz w:val="24"/>
          <w:szCs w:val="24"/>
          <w:b w:val="1"/>
          <w:bCs w:val="1"/>
          <w:rtl/>
        </w:rPr>
        <w:t xml:space="preserve">
أعيان الشيعة،(دار التعارف للمطبوعات - بيروت،1983،ط 1،ج 2،ص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2026-07-04T00:55:33+03:00</dcterms:created>
  <dcterms:modified xsi:type="dcterms:W3CDTF">2026-07-04T00:55:33+03:00</dcterms:modified>
</cp:coreProperties>
</file>

<file path=docProps/custom.xml><?xml version="1.0" encoding="utf-8"?>
<Properties xmlns="http://schemas.openxmlformats.org/officeDocument/2006/custom-properties" xmlns:vt="http://schemas.openxmlformats.org/officeDocument/2006/docPropsVTypes"/>
</file>