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بجلة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بجلة
</w:t>
      </w:r>
    </w:p>
    <w:p>
      <w:pPr/>
      <w:r>
        <w:rPr/>
        <w:t xml:space="preserve">بجلة  بجلة بنت هنأة بن مالك بن فهم: أم جاهلية: بنوها حي من بني سليم، نسبوا إليها. منهم عمرو بن عبسة، من بني (بجلة) السلمي: من قدماء الصحابة، روى عنه كبار التابعين بالشام.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2026-07-05T22:43:31+03:00</dcterms:created>
  <dcterms:modified xsi:type="dcterms:W3CDTF">2026-07-05T22:43:31+03:00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