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الصقر الموصلي
</w:t>
      </w:r>
    </w:p>
    <w:p>
      <w:pPr>
        <w:jc w:val="start"/>
        <w:bidi/>
      </w:pPr>
      <w:r>
        <w:rPr>
          <w:rFonts w:ascii="arial" w:hAnsi="arial" w:eastAsia="arial" w:cs="arial"/>
          <w:sz w:val="28"/>
          <w:szCs w:val="28"/>
          <w:b w:val="1"/>
          <w:bCs w:val="1"/>
          <w:rtl/>
        </w:rPr>
        <w:t xml:space="preserve">ابن الصقر الموصلي
</w:t>
      </w:r>
    </w:p>
    <w:p>
      <w:pPr/>
      <w:r>
        <w:rPr/>
        <w:t xml:space="preserve">ابن الصقر الموصلي ذكره الشيخ المفيد في كلامه الذي نقله عنه المرتضى في الفصول المختارة من المجالس والعيون والمحاسن للمفيد في الفصل السابع والعشرين من الجزء الثاني فقال: قال الشيخ أدام الله حراسته-يعني المفيد-حضرت مجلسا لبعض الرؤساء وفيه جمع كثير من المتكلمين والفقهاء فألفيت أبا الحسن علي بن عيسى الرماني يكلم رجلا من الشيعة يعرف بابن الصقر الموصلي في شيء يتعلق بالحكم في فدك. ثم ذكر محاورة جرت بينهما في ذلك وان المفيد أخذ الكلام وأسكت علي بن عيسى الرماني وكلام الرماني. معه يدل على أنه من أهل العلم.</w:t>
      </w:r>
    </w:p>
    <w:p>
      <w:pPr>
        <w:jc w:val="start"/>
        <w:bidi/>
      </w:pPr>
      <w:r>
        <w:rPr>
          <w:sz w:val="24"/>
          <w:szCs w:val="24"/>
          <w:b w:val="1"/>
          <w:bCs w:val="1"/>
          <w:rtl/>
        </w:rPr>
        <w:t xml:space="preserve">
أعيان الشيعة،(دار التعارف للمطبوعات - بيروت،1983،ط 1،ج 2،ص 277)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2026-07-03T22:44:17+03:00</dcterms:created>
  <dcterms:modified xsi:type="dcterms:W3CDTF">2026-07-03T22:44:17+03:00</dcterms:modified>
</cp:coreProperties>
</file>

<file path=docProps/custom.xml><?xml version="1.0" encoding="utf-8"?>
<Properties xmlns="http://schemas.openxmlformats.org/officeDocument/2006/custom-properties" xmlns:vt="http://schemas.openxmlformats.org/officeDocument/2006/docPropsVTypes"/>
</file>