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الشيخ مسعود بن ورام جدة
</w:t>
      </w:r>
    </w:p>
    <w:p>
      <w:pPr>
        <w:jc w:val="start"/>
        <w:bidi/>
      </w:pPr>
      <w:r>
        <w:rPr>
          <w:rFonts w:ascii="arial" w:hAnsi="arial" w:eastAsia="arial" w:cs="arial"/>
          <w:sz w:val="28"/>
          <w:szCs w:val="28"/>
          <w:b w:val="1"/>
          <w:bCs w:val="1"/>
          <w:rtl/>
        </w:rPr>
        <w:t xml:space="preserve">ابنة الشيخ مسعود بن ورام جدة
</w:t>
      </w:r>
    </w:p>
    <w:p>
      <w:pPr/>
      <w:r>
        <w:rPr/>
        <w:t xml:space="preserve">ابنة الشيخ مسعود بن ورام جدة ابن إدريس لأمه وزوجة الشيخ الطوسي</w:t>
      </w:r>
    </w:p>
    <w:p/>
    <w:p>
      <w:pPr/>
      <w:r>
        <w:rPr/>
        <w:t xml:space="preserve">في رياض العلماء: لم أعلم اسمها وهي جدة ابن إدريس الحلي من طرف أمه كانت فاضلة عالمة صالحة قال ومر في ترجمة ابن إدريس أن أمه بنت الشيخ الطوسي وأمها بنت مسعود بن ورام وكانت أم ابن إدريس فيها الفضل والصلاح وقد أجازها وأختها بعض العلماء وحينئذ فبنت الشيخ الطوسي كانت فاضلة لا بنت مسعود فلاحظ ثم قال أقول لا مانع من أن تكون بنت مسعود فاضلة عالمة صالحة وبنت الشيخ الطوسي فيها الفضل والصلاح ’’اه’’.</w:t>
      </w:r>
    </w:p>
    <w:p/>
    <w:p>
      <w:pPr/>
      <w:r>
        <w:rPr/>
        <w:t xml:space="preserve">استدراك</w:t>
      </w:r>
    </w:p>
    <w:p/>
    <w:p>
      <w:pPr/>
      <w:r>
        <w:rPr/>
        <w:t xml:space="preserve">فيما يلي استدراك على ما بدئ بابن وابنة:</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2026-07-03T21:41:17+03:00</dcterms:created>
  <dcterms:modified xsi:type="dcterms:W3CDTF">2026-07-03T21:41:17+03:00</dcterms:modified>
</cp:coreProperties>
</file>

<file path=docProps/custom.xml><?xml version="1.0" encoding="utf-8"?>
<Properties xmlns="http://schemas.openxmlformats.org/officeDocument/2006/custom-properties" xmlns:vt="http://schemas.openxmlformats.org/officeDocument/2006/docPropsVTypes"/>
</file>