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نهيك
</w:t>
      </w:r>
    </w:p>
    <w:p>
      <w:pPr>
        <w:jc w:val="start"/>
        <w:bidi/>
      </w:pPr>
      <w:r>
        <w:rPr>
          <w:rFonts w:ascii="arial" w:hAnsi="arial" w:eastAsia="arial" w:cs="arial"/>
          <w:sz w:val="28"/>
          <w:szCs w:val="28"/>
          <w:b w:val="1"/>
          <w:bCs w:val="1"/>
          <w:rtl/>
        </w:rPr>
        <w:t xml:space="preserve">ابن نهيك
</w:t>
      </w:r>
    </w:p>
    <w:p>
      <w:pPr/>
      <w:r>
        <w:rPr/>
        <w:t xml:space="preserve">ابن نهيك اسمه عبد الله بن أحمد بن نهيك ويقال عبيد الله وفي النقد وأخوه عبد الرحمن والظاهر انصراف الإطلاق إلى الأول ولذا اقتصر عليه غير واحد. وعندنا عبد الله بن محمد النهيكي ولعله يطلق عليه ابن نهيك أيضا.</w:t>
      </w:r>
    </w:p>
    <w:p>
      <w:pPr>
        <w:jc w:val="start"/>
        <w:bidi/>
      </w:pPr>
      <w:r>
        <w:rPr>
          <w:sz w:val="24"/>
          <w:szCs w:val="24"/>
          <w:b w:val="1"/>
          <w:bCs w:val="1"/>
          <w:rtl/>
        </w:rPr>
        <w:t xml:space="preserve">
أعيان الشيعة،(دار التعارف للمطبوعات - بيروت،1983،ط 1،ج 2،ص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2026-07-03T21:37:21+03:00</dcterms:created>
  <dcterms:modified xsi:type="dcterms:W3CDTF">2026-07-03T21:37:21+03:00</dcterms:modified>
</cp:coreProperties>
</file>

<file path=docProps/custom.xml><?xml version="1.0" encoding="utf-8"?>
<Properties xmlns="http://schemas.openxmlformats.org/officeDocument/2006/custom-properties" xmlns:vt="http://schemas.openxmlformats.org/officeDocument/2006/docPropsVTypes"/>
</file>