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ملك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ملك الأصبهاني
</w:t>
      </w:r>
    </w:p>
    <w:p>
      <w:pPr/>
      <w:r>
        <w:rPr/>
        <w:t xml:space="preserve">ابن ملك الأصبهاني اسمه محمد بن عبد الله بن مملك الأصبهاني الجرجاني.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2026-07-03T20:41:25+03:00</dcterms:created>
  <dcterms:modified xsi:type="dcterms:W3CDTF">2026-07-03T20:41:25+03:00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