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قتيبة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قتيبة
</w:t>
      </w:r>
    </w:p>
    <w:p>
      <w:pPr/>
      <w:r>
        <w:rPr/>
        <w:t xml:space="preserve">ابن قتيبة هو علي بن محمد بن قتيبة النيشابوري.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قتيبة النيشابوري
</w:t>
      </w:r>
    </w:p>
    <w:p>
      <w:pPr/>
      <w:r>
        <w:rPr/>
        <w:t xml:space="preserve">أبو الحسن بن قتيبة النيشابوري اسمه علي بن محمد بن قتيبة.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2026-07-03T18:39:41+03:00</dcterms:created>
  <dcterms:modified xsi:type="dcterms:W3CDTF">2026-07-03T18:39:41+03:00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