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 القمي
</w:t>
      </w:r>
    </w:p>
    <w:p>
      <w:pPr/>
      <w:r>
        <w:rPr/>
        <w:t xml:space="preserve">ابن عمران القمي قال ابن النديم أبو جعفر محمد بن أحمد بن يحيى بن عمران صاحب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2026-07-03T17:56:37+03:00</dcterms:created>
  <dcterms:modified xsi:type="dcterms:W3CDTF">2026-07-03T17:56:37+03:00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