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عتبة بالتاء أو عنبة بالنون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عتبة بالتاء أو عنبة بالنون
</w:t>
      </w:r>
    </w:p>
    <w:p>
      <w:pPr/>
      <w:r>
        <w:rPr/>
        <w:t xml:space="preserve">ابن عتبة بالتاء أو عنبة بالنون اسمه أحمد بن علي بن الحسين صاحب عمدة الطالب.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2026-07-03T17:01:25+03:00</dcterms:created>
  <dcterms:modified xsi:type="dcterms:W3CDTF">2026-07-03T17:01:25+03:00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