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عبدوس
</w:t>
      </w:r>
    </w:p>
    <w:p>
      <w:pPr/>
      <w:r>
        <w:rPr/>
        <w:t xml:space="preserve">ابن عبدوس في البحار هو عبد الواحد بن محمد بن عبدوس النيسابوري العطار وفي النقد و أحمد بن عبدوس.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2026-07-03T16:58:23+03:00</dcterms:created>
  <dcterms:modified xsi:type="dcterms:W3CDTF">2026-07-03T16:58:23+03:00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