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عامر
</w:t>
      </w:r>
    </w:p>
    <w:p>
      <w:pPr/>
      <w:r>
        <w:rPr/>
        <w:t xml:space="preserve">ابن عامر هو الحسين بن محمد بن عامر ذكره النجاشي في ترجمة عمه عبد الله بن عامر وذكر أنه يروي كتاب عمه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2026-07-03T16:58:24+03:00</dcterms:created>
  <dcterms:modified xsi:type="dcterms:W3CDTF">2026-07-03T16:58:24+03:00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