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شيبان القزويني
</w:t>
      </w:r>
    </w:p>
    <w:p>
      <w:pPr>
        <w:jc w:val="start"/>
        <w:bidi/>
      </w:pPr>
      <w:r>
        <w:rPr>
          <w:rFonts w:ascii="arial" w:hAnsi="arial" w:eastAsia="arial" w:cs="arial"/>
          <w:sz w:val="28"/>
          <w:szCs w:val="28"/>
          <w:b w:val="1"/>
          <w:bCs w:val="1"/>
          <w:rtl/>
        </w:rPr>
        <w:t xml:space="preserve">ابن شيبان القزويني
</w:t>
      </w:r>
    </w:p>
    <w:p>
      <w:pPr/>
      <w:r>
        <w:rPr/>
        <w:t xml:space="preserve">ابن شيبان القزويني اسمه الحسين بن أحمد بن شيبان.</w:t>
      </w:r>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الحسين بن أحمد
</w:t>
      </w:r>
    </w:p>
    <w:p>
      <w:pPr/>
      <w:r>
        <w:rPr/>
        <w:t xml:space="preserve">أبو عبد الله الحسين بن أحمد بن شيبان القزويني نزيل بغداد</w:t>
      </w:r>
    </w:p>
    <w:p/>
    <w:p>
      <w:pPr/>
      <w:r>
        <w:rPr/>
        <w:t xml:space="preserve">اختلاف عنوانه في كلامهم</w:t>
      </w:r>
    </w:p>
    <w:p/>
    <w:p>
      <w:pPr/>
      <w:r>
        <w:rPr/>
        <w:t xml:space="preserve">ذكره الشيخ في رجاله والنجاشي في ترجمة حماد بن عيسى بعنوان الحسين</w:t>
      </w:r>
    </w:p>
    <w:p/>
    <w:p>
      <w:pPr/>
      <w:r>
        <w:rPr/>
        <w:t xml:space="preserve">بن أحمد.</w:t>
      </w:r>
    </w:p>
    <w:p/>
    <w:p>
      <w:pPr/>
      <w:r>
        <w:rPr/>
        <w:t xml:space="preserve">وذكره الشيخ في الفهرست في تراجم علي بن حاتم القزويني وأحمد بن علي الفائدي والحسين بن عبيد الله بن سهل السعدي بعنوان الحسين بن علي وفي التعليقة أنهما واحد أحدهما نسبة إلى الجد كما هو الظاهر (اهـ) (أقول) والأمر كذلك بقرينة رواية أحمد بن عبدون عنهما واتحاد عصرهما وكنيتهما وبلدهما وجدهما شيبان وغير ذلك مما يفهم مما يأتي في أقوال العلماء فيهما فيكون أحدهما نسبة إلى الأب والآخر إلى الجد فهو الحسين بن أحمد بن</w:t>
      </w:r>
    </w:p>
    <w:p/>
    <w:p>
      <w:pPr/>
      <w:r>
        <w:rPr/>
        <w:t xml:space="preserve">علي أو بالعكس.</w:t>
      </w:r>
    </w:p>
    <w:p/>
    <w:p>
      <w:pPr/>
      <w:r>
        <w:rPr/>
        <w:t xml:space="preserve">أقوال العلماء فيه</w:t>
      </w:r>
    </w:p>
    <w:p/>
    <w:p>
      <w:pPr/>
      <w:r>
        <w:rPr/>
        <w:t xml:space="preserve">قال الشيخ في رجاله فيمن لم يرو عنهم عليهم السلام الحسين بن أحمد بن شيبان القزويني نزيل بغداد يكنى أبا عبد الله روى عنه التلعكبري وله منه إجازة أخبرنا عنه أحمد بن عبدون في الرياض.</w:t>
      </w:r>
    </w:p>
    <w:p>
      <w:pPr>
        <w:jc w:val="start"/>
        <w:bidi/>
      </w:pPr>
      <w:r>
        <w:rPr>
          <w:sz w:val="24"/>
          <w:szCs w:val="24"/>
          <w:b w:val="1"/>
          <w:bCs w:val="1"/>
          <w:rtl/>
        </w:rPr>
        <w:t xml:space="preserve">
أعيان الشيعة،(دار التعارف للمطبوعات - بيروت،1983،ط 1،ج 5،ص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2026-07-03T16:10:41+03:00</dcterms:created>
  <dcterms:modified xsi:type="dcterms:W3CDTF">2026-07-03T16:10:41+03:00</dcterms:modified>
</cp:coreProperties>
</file>

<file path=docProps/custom.xml><?xml version="1.0" encoding="utf-8"?>
<Properties xmlns="http://schemas.openxmlformats.org/officeDocument/2006/custom-properties" xmlns:vt="http://schemas.openxmlformats.org/officeDocument/2006/docPropsVTypes"/>
</file>