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داب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داب
</w:t>
      </w:r>
    </w:p>
    <w:p>
      <w:pPr/>
      <w:r>
        <w:rPr/>
        <w:t xml:space="preserve">ابن داب اسمه التقي بن داب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264)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التقي بن دأب
</w:t>
      </w:r>
    </w:p>
    <w:p>
      <w:pPr/>
      <w:r>
        <w:rPr/>
        <w:t xml:space="preserve">التقي بن دأب في معالم العلماء له واقعات العلويين.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634)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2026-07-03T15:09:07+03:00</dcterms:created>
  <dcterms:modified xsi:type="dcterms:W3CDTF">2026-07-03T15:09:07+03:00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