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بقاح
</w:t>
      </w:r>
    </w:p>
    <w:p>
      <w:pPr>
        <w:jc w:val="start"/>
        <w:bidi/>
      </w:pPr>
      <w:r>
        <w:rPr>
          <w:rFonts w:ascii="arial" w:hAnsi="arial" w:eastAsia="arial" w:cs="arial"/>
          <w:sz w:val="28"/>
          <w:szCs w:val="28"/>
          <w:b w:val="1"/>
          <w:bCs w:val="1"/>
          <w:rtl/>
        </w:rPr>
        <w:t xml:space="preserve">ابن بقاح
</w:t>
      </w:r>
    </w:p>
    <w:p>
      <w:pPr/>
      <w:r>
        <w:rPr/>
        <w:t xml:space="preserve">ابن بقاح اسمه الحسن بن علي بن بقاح وفي المشتركات هو الحسن بن علي بن يوسف روى عنه الحسن بن علي الكوفي كما في الفهرست وهو روى عن معاذ الجوهري في طريق ابن بابويه إلى عمرو بن جميع.</w:t>
      </w:r>
    </w:p>
    <w:p>
      <w:pPr>
        <w:jc w:val="start"/>
        <w:bidi/>
      </w:pPr>
      <w:r>
        <w:rPr>
          <w:sz w:val="24"/>
          <w:szCs w:val="24"/>
          <w:b w:val="1"/>
          <w:bCs w:val="1"/>
          <w:rtl/>
        </w:rPr>
        <w:t xml:space="preserve">
أعيان الشيعة،(دار التعارف للمطبوعات - بيروت،1983،ط 1،ج 2،ص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2026-07-03T13:24:27+03:00</dcterms:created>
  <dcterms:modified xsi:type="dcterms:W3CDTF">2026-07-03T13:24:27+03:00</dcterms:modified>
</cp:coreProperties>
</file>

<file path=docProps/custom.xml><?xml version="1.0" encoding="utf-8"?>
<Properties xmlns="http://schemas.openxmlformats.org/officeDocument/2006/custom-properties" xmlns:vt="http://schemas.openxmlformats.org/officeDocument/2006/docPropsVTypes"/>
</file>