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الفلكي
</w:t>
      </w:r>
    </w:p>
    <w:p>
      <w:pPr>
        <w:jc w:val="start"/>
        <w:bidi/>
      </w:pPr>
      <w:r>
        <w:rPr>
          <w:rFonts w:ascii="arial" w:hAnsi="arial" w:eastAsia="arial" w:cs="arial"/>
          <w:sz w:val="28"/>
          <w:szCs w:val="28"/>
          <w:b w:val="1"/>
          <w:bCs w:val="1"/>
          <w:rtl/>
        </w:rPr>
        <w:t xml:space="preserve">الميرزا إبراهيم الفلكي
</w:t>
      </w:r>
    </w:p>
    <w:p>
      <w:pPr/>
      <w:r>
        <w:rPr/>
        <w:t xml:space="preserve">الميرزا إبراهيم الفلكي توفي سنة 1351.</w:t>
      </w:r>
    </w:p>
    <w:p/>
    <w:p>
      <w:pPr/>
      <w:r>
        <w:rPr/>
        <w:t xml:space="preserve">كان عالما فيلسوفا متكلما رياضيا حكيما من أفاضل تلامذة الميرزا حسن الأشتياني الطهراني الشهير والميرزا أبي الحسن جلوة له مؤلفات لم تصل هي ولا أسماؤها إلينا ومن تلاميذه صديقنا الشيخ أبو عبد الله الزنجاني المعروف بعلمه وفضله.</w:t>
      </w:r>
    </w:p>
    <w:p>
      <w:pPr>
        <w:jc w:val="start"/>
        <w:bidi/>
      </w:pPr>
      <w:r>
        <w:rPr>
          <w:sz w:val="24"/>
          <w:szCs w:val="24"/>
          <w:b w:val="1"/>
          <w:bCs w:val="1"/>
          <w:rtl/>
        </w:rPr>
        <w:t xml:space="preserve">
أعيان الشيعة،(دار التعارف للمطبوعات - بيروت،1983،ط 1،ج 2،ص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2026-07-02T08:52:16+03:00</dcterms:created>
  <dcterms:modified xsi:type="dcterms:W3CDTF">2026-07-02T08:52:16+03:00</dcterms:modified>
</cp:coreProperties>
</file>

<file path=docProps/custom.xml><?xml version="1.0" encoding="utf-8"?>
<Properties xmlns="http://schemas.openxmlformats.org/officeDocument/2006/custom-properties" xmlns:vt="http://schemas.openxmlformats.org/officeDocument/2006/docPropsVTypes"/>
</file>