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يحيى الدوري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يحيى الدوري
</w:t>
      </w:r>
    </w:p>
    <w:p>
      <w:pPr/>
      <w:r>
        <w:rPr/>
        <w:t xml:space="preserve">إبراهيم بن يحيى الدوري يروي إبراهيم بن محمد الثقفي عنه عن هشام بن نصير في باب حدود الزنا من التهذيب.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237)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2026-07-03T09:36:02+03:00</dcterms:created>
  <dcterms:modified xsi:type="dcterms:W3CDTF">2026-07-03T09:36:02+03:00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