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إسحاق إبراهيم بن مخلد بن جعفر
</w:t>
      </w:r>
    </w:p>
    <w:p>
      <w:pPr>
        <w:jc w:val="start"/>
        <w:bidi/>
      </w:pPr>
      <w:r>
        <w:rPr>
          <w:rFonts w:ascii="arial" w:hAnsi="arial" w:eastAsia="arial" w:cs="arial"/>
          <w:sz w:val="28"/>
          <w:szCs w:val="28"/>
          <w:b w:val="1"/>
          <w:bCs w:val="1"/>
          <w:rtl/>
        </w:rPr>
        <w:t xml:space="preserve">القاضي أبو إسحاق إبراهيم بن مخلد بن جعفر
</w:t>
      </w:r>
    </w:p>
    <w:p>
      <w:pPr/>
      <w:r>
        <w:rPr/>
        <w:t xml:space="preserve">القاضي أبو إسحاق إبراهيم بن مخلد بن جعفر من مشايخ النجاشي صاحب الرجال، في رجال بحر العلوم عند تعداد مشايخ النجاشي قال ومنهم القاضي أبو إسحاق إبراهيم بن محمد بن جعفر كذا ذكره في ترجمة دعبل بن علي الخزاعي ومحمد بن جرير الطبري لكنه أنهاه فيه إلى مخلد وقال في محمد بن الحسن بن أبي سارة قال أبو إسحاق الطبري والظاهر أنه القاضي أبو إسحاق المذكور ’’انتهى’’.</w:t>
      </w:r>
    </w:p>
    <w:p/>
    <w:p>
      <w:pPr/>
      <w:r>
        <w:rPr/>
        <w:t xml:space="preserve">(أقول) قال في ترجمة دعبل بعدما ذكر مؤلفاته: أخبرنا القاضي أبو إسحاق إبراهيم بن مخلد بن جعفر حدثنا أبو بكر أحمد بن كامل بن خلف بن شجرة حدثنا موسى بن حماد اليزيدي حدثنا دعبل وقال في محمد بن جرير الطبري أخبرني القاضي أبو إسحاق إبراهيم بن مخلد حدثنا أبي حدثنا محمد بن جرير بكتابه الرد على الحرقوصية وفي محمد بن الحسن بن أبي سارة قال أبو إسحاق الطبري حدثنا أبو القاسم يحيى بن محمد بن يحيى قراءة عليه ’’انتهى’’ وقد علم مما مر انه يروي عن أبيه وعن ابن شجرة ويحيى بن محمد بن يحيى.</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2026-07-02T06:02:18+03:00</dcterms:created>
  <dcterms:modified xsi:type="dcterms:W3CDTF">2026-07-02T06:02:18+03:00</dcterms:modified>
</cp:coreProperties>
</file>

<file path=docProps/custom.xml><?xml version="1.0" encoding="utf-8"?>
<Properties xmlns="http://schemas.openxmlformats.org/officeDocument/2006/custom-properties" xmlns:vt="http://schemas.openxmlformats.org/officeDocument/2006/docPropsVTypes"/>
</file>