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المرادي
</w:t>
      </w:r>
    </w:p>
    <w:p>
      <w:pPr/>
      <w:r>
        <w:rPr/>
        <w:t xml:space="preserve">إبراهيم بن محمد المرادي في لسان الميزان ذكره الطوسي في مصنفي الشيعة ’’انتهى’’ (أقول) لا ذكر له في كتب الطوسي الرجالية.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2026-07-02T05:50:23+03:00</dcterms:created>
  <dcterms:modified xsi:type="dcterms:W3CDTF">2026-07-02T05:50:23+03:00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