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علي بن عبد الله
</w:t>
      </w:r>
    </w:p>
    <w:p>
      <w:pPr>
        <w:jc w:val="start"/>
        <w:bidi/>
      </w:pPr>
      <w:r>
        <w:rPr>
          <w:rFonts w:ascii="arial" w:hAnsi="arial" w:eastAsia="arial" w:cs="arial"/>
          <w:sz w:val="28"/>
          <w:szCs w:val="28"/>
          <w:b w:val="1"/>
          <w:bCs w:val="1"/>
          <w:rtl/>
        </w:rPr>
        <w:t xml:space="preserve">إبراهيم بن محمد بن علي بن عبد الله
</w:t>
      </w:r>
    </w:p>
    <w:p>
      <w:pPr/>
      <w:r>
        <w:rPr/>
        <w:t xml:space="preserve">إبراهيم بن محمد بن علي بن عبد الله ابن جعفر بن أبي طالب</w:t>
      </w:r>
    </w:p>
    <w:p/>
    <w:p>
      <w:pPr/>
      <w:r>
        <w:rPr/>
        <w:t xml:space="preserve">ذكره النجاشي في ترجمة ابنه عبد الله وقال روى عن أبي جعفر وأبي عبد الله وفي تهذيب التهذيب لابن حجر بعد الترجمة يأتي في آخر من اسم أبيه محمد إبراهيم بن محمد. عن معاوية بن عبد الله بن جعفر. وعنه أبو بكر بن أبي سبرة قال ابن أبي حاتم عن أبيه إبراهيم بن محمد بن علي بن عبد الله بن جعفر عن أبيه وعنه ابن عيينة ويعقوب بن عبد الرحمن فكأنه هو قلت صاحب الترجمة أظنه ابن أبي يحيى وهو من أقران ابن أبي سبرة وأما هذا فقد ذكره ابن حبان في الثقات وقال روى عنه الدراوردي ’’انتهى’’ (أقول) لا تخلو عبارته من غموض فلا بأس بتوضيحها فهناك كتاب اسمه الكمال في أسماء الرجال هذبه بعضهم وسماه تهذيب الكمال فهذبه ابن حجر وسماه تهذيب التهذيب فهو ينقل أولا عبارة المؤلف وإن كان عنده زيادة صدرها بلفظ قلت فالمؤلف عنون أولا إبراهيم بن محمد وقال إنه يروي عن معاوية بن عبد الله بن جعفر ويروي عنه أبو بكر بن أبي سبرة ثم حكى عن ابن أبي حاتم عن أبيه أنه ذكر إبراهيم بن محمد بن علي بن عبد الله بن جعفر وقال إنه يروي عن أبيه ويروي عنه ابن عيينة ويعقوب بن عبد الرحمن واستظهر أن يكرون إبراهيم بن محمد الجعفري هذا هو إبراهيم بن محمد صاحب الترجمة الذي لم ينسب فرد عليه ابن حجر وقال إن صاحب الترجمة أظنه ابن أبي يحيى وأما الجعفري فذكره ابن حبان في الثقات ومر في إبراهيم بن محمد الجعفري وإبراهيم بن محمد بن عبد الله الجعفري استظهرا اتحادهما مع هذا وعنه في التقريب أن أباه محمدا هو المعروف بأبي الكرام وعليه فيكون هو إبراهيم بن أبي الكرام الجعفري الذي ذكر النجاشي أنه روى عن الرضا عليه السلام.</w:t>
      </w:r>
    </w:p>
    <w:p>
      <w:pPr>
        <w:jc w:val="start"/>
        <w:bidi/>
      </w:pPr>
      <w:r>
        <w:rPr>
          <w:sz w:val="24"/>
          <w:szCs w:val="24"/>
          <w:b w:val="1"/>
          <w:bCs w:val="1"/>
          <w:rtl/>
        </w:rPr>
        <w:t xml:space="preserve">
أعيان الشيعة،(دار التعارف للمطبوعات - بيروت،1983،ط 1،ج 2،ص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عبد الله بن جعفر، الهاشمي، القرشي 
</w:t>
      </w:r>
    </w:p>
    <w:p>
      <w:pPr/>
      <w:r>
        <w:rPr/>
        <w:t xml:space="preserve">إبراهيم بن محمد بن علي بن عبد الله بن جعفر، الهاشمي، القرشي. </w:t>
      </w:r>
    </w:p>
    <w:p/>
    <w:p>
      <w:pPr/>
      <w:r>
        <w:rPr/>
        <w:t xml:space="preserve">عن أبيه، سمع عائشة؛ أن النبي صلى الله عليه وسلم قال لها: أول الناس فناءً قومك؛ قريش.</w:t>
      </w:r>
    </w:p>
    <w:p/>
    <w:p>
      <w:pPr/>
      <w:r>
        <w:rPr/>
        <w:t xml:space="preserve">قاله لنا: موسى بن إسماعيل، عن سعدٍ أبي عاصمٍ.</w:t>
      </w:r>
    </w:p>
    <w:p/>
    <w:p>
      <w:pPr/>
      <w:r>
        <w:rPr/>
        <w:t xml:space="preserve">وقال لي ابن عبادة: حدثنا يعقوب، قال: حدثنا عبد العزيز بن محمد، قال: حدثنا إبراهيم بن محمد بن علي بن عبد الله بن جعفر، عن أبيه، سمع ابن عباس، قال: كل شيءٍ بقدرٍ، حتى وضعك يدك على خدك.</w:t>
      </w:r>
    </w:p>
    <w:p/>
    <w:p>
      <w:pPr/>
      <w:r>
        <w:rPr/>
        <w:t xml:space="preserve">وقال ابن المبارك: حدثنا هشام بن سعد، عن ثابت البناني، سمع إبراهيم بن محمد، زمن يزيد بن الوليد، أن أباه حدثه، عن ابن عباس.</w:t>
      </w:r>
    </w:p>
    <w:p/>
    <w:p>
      <w:pPr/>
      <w:r>
        <w:rPr/>
        <w:t xml:space="preserve">وقال لنا قتيبة: حدثنا الليث، عن هشام، عن إبراهيم بن محمد بن علي بن عبد الله بن عباس، عن ابن عباس؛ في القدر.</w:t>
      </w:r>
    </w:p>
    <w:p/>
    <w:p>
      <w:pPr/>
      <w:r>
        <w:rPr/>
        <w:t xml:space="preserve">حدثني إسحاق، قال: حدثنا أبو داود، قال: حدثنا زياد، أبو عمر، قال: حدثنا إبراهيم بن محمد، عن أبيه، سمع ابن عمر، أو ابن عباس، في القدر.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عبد الله بن جعفر بن أبي طالب
</w:t>
      </w:r>
    </w:p>
    <w:p>
      <w:pPr/>
      <w:r>
        <w:rPr/>
        <w:t xml:space="preserve">إبراهيم بن محمد بن علي بن عبد الله بن جعفر بن أبي طالب </w:t>
      </w:r>
    </w:p>
    <w:p/>
    <w:p>
      <w:pPr/>
      <w:r>
        <w:rPr/>
        <w:t xml:space="preserve">يروي عن أبيه عن عائشة روى عنه عبد العزيز بن محمد الدراوردي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عبد الله بن جعفر بن أبي طالب الهاشمي
</w:t>
      </w:r>
    </w:p>
    <w:p>
      <w:pPr/>
      <w:r>
        <w:rPr/>
        <w:t xml:space="preserve">إبراهيم بن محمد بن علي بن عبد الله بن جعفر بن أبي طالب الهاشمي </w:t>
      </w:r>
    </w:p>
    <w:p/>
    <w:p>
      <w:pPr/>
      <w:r>
        <w:rPr/>
        <w:t xml:space="preserve">روى عن أبيه روى عنه سعد بن زياد أبو عاصم مولى بني هاشم وابن عيينة ويعقوب بن عبد الرحمن الإسكندراني سمعت أبي وأبا زرعة يقولان ذلك. وزاد أبو زرعة يعد في المدينيين ولم يذكر أبو زرعة رواية بن عيينة عنه فقط.</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2026-07-02T04:49:19+03:00</dcterms:created>
  <dcterms:modified xsi:type="dcterms:W3CDTF">2026-07-02T04:49:19+03:00</dcterms:modified>
</cp:coreProperties>
</file>

<file path=docProps/custom.xml><?xml version="1.0" encoding="utf-8"?>
<Properties xmlns="http://schemas.openxmlformats.org/officeDocument/2006/custom-properties" xmlns:vt="http://schemas.openxmlformats.org/officeDocument/2006/docPropsVTypes"/>
</file>