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الخراساني 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الخراساني مولى
</w:t>
      </w:r>
    </w:p>
    <w:p>
      <w:pPr/>
      <w:r>
        <w:rPr/>
        <w:t xml:space="preserve">إبراهيم بن محمد الخراساني مولى ذكره الشيخ في أصحاب الرضا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2026-07-02T04:48:42+03:00</dcterms:created>
  <dcterms:modified xsi:type="dcterms:W3CDTF">2026-07-02T04:48:42+03:00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