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إسماعيل
</w:t>
      </w:r>
    </w:p>
    <w:p>
      <w:pPr/>
      <w:r>
        <w:rPr/>
        <w:t xml:space="preserve">إبراهيم بن محمد إسماعيل روى عنه علي بن الحسن الطاطري وقال الشيخ إن الطائفة عملت بما رواه الطاطريون.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2026-07-02T03:50:33+03:00</dcterms:created>
  <dcterms:modified xsi:type="dcterms:W3CDTF">2026-07-02T03:50:33+03:00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