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عيسى الرازي
</w:t>
      </w:r>
    </w:p>
    <w:p>
      <w:pPr>
        <w:jc w:val="start"/>
        <w:bidi/>
      </w:pPr>
      <w:r>
        <w:rPr>
          <w:rFonts w:ascii="arial" w:hAnsi="arial" w:eastAsia="arial" w:cs="arial"/>
          <w:sz w:val="28"/>
          <w:szCs w:val="28"/>
          <w:b w:val="1"/>
          <w:bCs w:val="1"/>
          <w:rtl/>
        </w:rPr>
        <w:t xml:space="preserve">إبراهيم بن علي بن عيسى الرازي
</w:t>
      </w:r>
    </w:p>
    <w:p>
      <w:pPr/>
      <w:r>
        <w:rPr/>
        <w:t xml:space="preserve">إبراهيم بن علي بن عيسى الرازي في لسان الميزان ذكره ابن بابويه في تاريخ الري وقال شيخ من الشيعة يحدث عن أحمد بن محمد بن يحيى العطار روى عنه أبو الفتح عبيد الله بن موسى بن أحمد الحسيني وجعفر بن محمد البونسي وغيرهم ’’انتهى’’ ولعل مراده بابن بابويه الصدوق فإن له كتاب التاريخ ويمكن كونه تاريخ الري.</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2026-07-02T02:42:53+03:00</dcterms:created>
  <dcterms:modified xsi:type="dcterms:W3CDTF">2026-07-02T02:42:53+03:00</dcterms:modified>
</cp:coreProperties>
</file>

<file path=docProps/custom.xml><?xml version="1.0" encoding="utf-8"?>
<Properties xmlns="http://schemas.openxmlformats.org/officeDocument/2006/custom-properties" xmlns:vt="http://schemas.openxmlformats.org/officeDocument/2006/docPropsVTypes"/>
</file>