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قتيبة الأصفهاني
</w:t>
      </w:r>
    </w:p>
    <w:p>
      <w:pPr>
        <w:jc w:val="start"/>
        <w:bidi/>
      </w:pPr>
      <w:r>
        <w:rPr>
          <w:rFonts w:ascii="arial" w:hAnsi="arial" w:eastAsia="arial" w:cs="arial"/>
          <w:sz w:val="28"/>
          <w:szCs w:val="28"/>
          <w:b w:val="1"/>
          <w:bCs w:val="1"/>
          <w:rtl/>
        </w:rPr>
        <w:t xml:space="preserve">إبراهيم بن قتيبة الأصفهاني
</w:t>
      </w:r>
    </w:p>
    <w:p>
      <w:pPr/>
      <w:r>
        <w:rPr/>
        <w:t xml:space="preserve">إبراهيم بن قتيبة الأصفهاني ذكره الشيخ فيمن لم يرو عنهم عليه السلام وقال روى عنه البرقي والفهرست له كتاب أخبرنا به عدة من أصحابنا عن أبي المفضل عن ابن بطة عن أحمد بن أبي عبد الله عنه وقال النجاشي له كتاب أخبرنا محمد بن محمد عن الحسن بن أبي حمزة عن ابن بطة عن أحمد بن محمد بن خالد البرقي عنه به.</w:t>
      </w:r>
    </w:p>
    <w:p>
      <w:pPr>
        <w:jc w:val="start"/>
        <w:bidi/>
      </w:pPr>
      <w:r>
        <w:rPr>
          <w:sz w:val="24"/>
          <w:szCs w:val="24"/>
          <w:b w:val="1"/>
          <w:bCs w:val="1"/>
          <w:rtl/>
        </w:rPr>
        <w:t xml:space="preserve">
أعيان الشيعة،(دار التعارف للمطبوعات - بيروت،1983،ط 1،ج 2،ص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2026-07-02T02:43:10+03:00</dcterms:created>
  <dcterms:modified xsi:type="dcterms:W3CDTF">2026-07-02T02:43:10+03:00</dcterms:modified>
</cp:coreProperties>
</file>

<file path=docProps/custom.xml><?xml version="1.0" encoding="utf-8"?>
<Properties xmlns="http://schemas.openxmlformats.org/officeDocument/2006/custom-properties" xmlns:vt="http://schemas.openxmlformats.org/officeDocument/2006/docPropsVTypes"/>
</file>