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عربي الأسدي مولاهم الكوفي
</w:t>
      </w:r>
    </w:p>
    <w:p>
      <w:pPr>
        <w:jc w:val="start"/>
        <w:bidi/>
      </w:pPr>
      <w:r>
        <w:rPr>
          <w:rFonts w:ascii="arial" w:hAnsi="arial" w:eastAsia="arial" w:cs="arial"/>
          <w:sz w:val="28"/>
          <w:szCs w:val="28"/>
          <w:b w:val="1"/>
          <w:bCs w:val="1"/>
          <w:rtl/>
        </w:rPr>
        <w:t xml:space="preserve">إبراهيم بن عربي الأسدي مولاهم الكوفي
</w:t>
      </w:r>
    </w:p>
    <w:p>
      <w:pPr/>
      <w:r>
        <w:rPr/>
        <w:t xml:space="preserve">إبراهيم بن عربي الأسدي مولاهم الكوفي ذكره الشيخ في أصحاب الصادق عليه السلام وقال أسند عنه (عربي) بالعين والراء والمهلتين والباء الموحدة والياء كما في الرجال من أهل العصر ممن لا يعتمد على ضبطه بالفاء بدل الباء الموحدة ولم يذكر لذلك مستندا.</w:t>
      </w:r>
    </w:p>
    <w:p>
      <w:pPr>
        <w:jc w:val="start"/>
        <w:bidi/>
      </w:pPr>
      <w:r>
        <w:rPr>
          <w:sz w:val="24"/>
          <w:szCs w:val="24"/>
          <w:b w:val="1"/>
          <w:bCs w:val="1"/>
          <w:rtl/>
        </w:rPr>
        <w:t xml:space="preserve">
أعيان الشيعة،(دار التعارف للمطبوعات - بيروت،1983،ط 1،ج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2026-07-02T01:41:26+03:00</dcterms:created>
  <dcterms:modified xsi:type="dcterms:W3CDTF">2026-07-02T01:41:26+03:00</dcterms:modified>
</cp:coreProperties>
</file>

<file path=docProps/custom.xml><?xml version="1.0" encoding="utf-8"?>
<Properties xmlns="http://schemas.openxmlformats.org/officeDocument/2006/custom-properties" xmlns:vt="http://schemas.openxmlformats.org/officeDocument/2006/docPropsVTypes"/>
</file>