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إبراهيم بن عبد الله الزاهدي الجيلاني
</w:t>
      </w:r>
    </w:p>
    <w:p>
      <w:pPr>
        <w:jc w:val="start"/>
        <w:bidi/>
      </w:pPr>
      <w:r>
        <w:rPr>
          <w:rFonts w:ascii="arial" w:hAnsi="arial" w:eastAsia="arial" w:cs="arial"/>
          <w:sz w:val="28"/>
          <w:szCs w:val="28"/>
          <w:b w:val="1"/>
          <w:bCs w:val="1"/>
          <w:rtl/>
        </w:rPr>
        <w:t xml:space="preserve">الشيخ إبراهيم بن عبد الله الزاهدي الجيلاني
</w:t>
      </w:r>
    </w:p>
    <w:p>
      <w:pPr/>
      <w:r>
        <w:rPr/>
        <w:t xml:space="preserve">الشيخ إبراهيم بن عبد الله الزاهدي الجيلاني توفي سنة 1119 بلاهيجان.</w:t>
      </w:r>
    </w:p>
    <w:p/>
    <w:p>
      <w:pPr/>
      <w:r>
        <w:rPr/>
        <w:t xml:space="preserve">ذكره ابن أخيه الشيخ محمد علي الحزين ابن الشيخ أبي طالب بن عبد الله في تذكرته فقال ما تعريبه: المحقق الحقاني الشيخ إبراهيم عبد الله الزاهدي الجليلاني عم هذا الفقير مظهر شوارق الأنوار والمؤيد بتأييدات الملك الجبار جامع العلوم الدينية والمعرلاف اليقينية وحاوي الكمالات الصورية والمعنوية قرأ على والده متوطن بلدة لاهيجان ومرجع أفاضل كيلان وصل صيت فضائله ومناقبه بالأعالي والأداني حسن التقرير والتحرير وفي الشعر والإنشاء وكشف اللغز والمعمى بغير نظير يكتب أنواع الخطوط الجيدة له جملة مصنفات (1) حاشية على المختلف اسمها رافعة الخلاف (2) حاشية على الكشاف اسمها كاشفة الغواشي وصل فيها إلى سورة الأحقاف (3) رسالة في توضيح كتاب إقليدس (4) القصائد الغراء في مدح أهل الغباء. ولما وصل خبر وفاته إلى أصفهان رثاه ابن أخيه المذكور بأبيات فارسية.</w:t>
      </w:r>
    </w:p>
    <w:p>
      <w:pPr>
        <w:jc w:val="start"/>
        <w:bidi/>
      </w:pPr>
      <w:r>
        <w:rPr>
          <w:sz w:val="24"/>
          <w:szCs w:val="24"/>
          <w:b w:val="1"/>
          <w:bCs w:val="1"/>
          <w:rtl/>
        </w:rPr>
        <w:t xml:space="preserve">
أعيان الشيعة،(دار التعارف للمطبوعات - بيروت،1983،ط 1،ج 2،ص 181)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2026-07-02T01:41:50+03:00</dcterms:created>
  <dcterms:modified xsi:type="dcterms:W3CDTF">2026-07-02T01:41:50+03:00</dcterms:modified>
</cp:coreProperties>
</file>

<file path=docProps/custom.xml><?xml version="1.0" encoding="utf-8"?>
<Properties xmlns="http://schemas.openxmlformats.org/officeDocument/2006/custom-properties" xmlns:vt="http://schemas.openxmlformats.org/officeDocument/2006/docPropsVTypes"/>
</file>