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ضمرة الغفاري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ضمرة الغفاري المدني
</w:t>
      </w:r>
    </w:p>
    <w:p>
      <w:pPr/>
      <w:r>
        <w:rPr/>
        <w:t xml:space="preserve">إبراهيم بن ضمرة الغفاري المدني مولاهم وهو ابن أبي عمرو</w:t>
      </w:r>
    </w:p>
    <w:p/>
    <w:p>
      <w:pPr/>
      <w:r>
        <w:rPr/>
        <w:t xml:space="preserve">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2026-07-02T00:22:00+03:00</dcterms:created>
  <dcterms:modified xsi:type="dcterms:W3CDTF">2026-07-02T00:22:00+03:00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