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الزبرقان التيمي الكوفي
</w:t>
      </w:r>
    </w:p>
    <w:p>
      <w:pPr>
        <w:jc w:val="start"/>
        <w:bidi/>
      </w:pPr>
      <w:r>
        <w:rPr>
          <w:rFonts w:ascii="arial" w:hAnsi="arial" w:eastAsia="arial" w:cs="arial"/>
          <w:sz w:val="28"/>
          <w:szCs w:val="28"/>
          <w:b w:val="1"/>
          <w:bCs w:val="1"/>
          <w:rtl/>
        </w:rPr>
        <w:t xml:space="preserve">إبراهيم بن الزبرقان التيمي الكوفي
</w:t>
      </w:r>
    </w:p>
    <w:p>
      <w:pPr/>
      <w:r>
        <w:rPr/>
        <w:t xml:space="preserve">إبراهيم بن الزبرقان التيمي الكوفي ذكره الشيخ في رجال الصادق عليه السلام وقال أسند عنه.</w:t>
      </w:r>
    </w:p>
    <w:p/>
    <w:p>
      <w:pPr/>
      <w:r>
        <w:rPr/>
        <w:t xml:space="preserve">مات سنة 183كما في لسان الميزان.</w:t>
      </w:r>
    </w:p>
    <w:p/>
    <w:p>
      <w:pPr/>
      <w:r>
        <w:rPr/>
        <w:t xml:space="preserve">وفي ميزان الاعتدال: ابن الزبرقان عن مجالد وثقة ابن معين وقال أبو حاتم لا يحتج به روى عنه أبو نعيم ’’انتهى’’ وفي لسان الميزان قال ابن أبي حاتم سألت أبي عنه فقال محله الصدق يكتب حديثه ولا يحتج به وقال البزار وأبو داود والنسائي ليس به بأس وقال العجلي كان ثقة رواية لتفسير القرآن وكان صاحب سنة وذكره ابن حبان وابن شاهين في الثقات وقال ابن حبان روى عنه أبو غسان النهدي وقال أبو جعفر الطوسي في رجال الشيعة إبراهيم بن الزبرقان التيمي الكوفي أسند عن جعفر الصادق وقال الخطيب في الموضح ومن الناس من ينسب إبراهيم بن الزبرقان إلى بني تميم وكان ثقة ’’انتهى’’.</w:t>
      </w:r>
    </w:p>
    <w:p>
      <w:pPr>
        <w:jc w:val="start"/>
        <w:bidi/>
      </w:pPr>
      <w:r>
        <w:rPr>
          <w:sz w:val="24"/>
          <w:szCs w:val="24"/>
          <w:b w:val="1"/>
          <w:bCs w:val="1"/>
          <w:rtl/>
        </w:rPr>
        <w:t xml:space="preserve">
أعيان الشيعة،(دار التعارف للمطبوعات - بيروت،1983،ط 1،ج 2،ص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الزبرقان، أبو إسحاق، الكوفي 
</w:t>
      </w:r>
    </w:p>
    <w:p>
      <w:pPr/>
      <w:r>
        <w:rPr/>
        <w:t xml:space="preserve">إبراهيم بن الزبرقان، أبو إسحاق، الكوفي. </w:t>
      </w:r>
    </w:p>
    <w:p/>
    <w:p>
      <w:pPr/>
      <w:r>
        <w:rPr/>
        <w:t xml:space="preserve">من بني تيم الله.</w:t>
      </w:r>
    </w:p>
    <w:p/>
    <w:p>
      <w:pPr/>
      <w:r>
        <w:rPr/>
        <w:t xml:space="preserve">نسبه محمد بن سعيد بن الأصبهاني.</w:t>
      </w:r>
    </w:p>
    <w:p/>
    <w:p>
      <w:pPr/>
      <w:r>
        <w:rPr/>
        <w:t xml:space="preserve">قال لنا مالك بن إسماعيل: حدثنا إبراهيم بن الزبرقان، عن أبي روق، عن محمد بن جحادة، عن أبيه، عن عائشة؛ أن النبي صلى الله عليه وسلم كان يقرأ: </w:t>
      </w:r>
    </w:p>
    <w:p>
      <w:pPr/>
      <w:r>
        <w:rPr>
          <w:color w:val="0000ff"/>
        </w:rPr>
        <w:t xml:space="preserve">{إنه عمل غير صالحٍ}</w:t>
      </w:r>
    </w:p>
    <w:p>
      <w:pPr/>
      <w:r>
        <w:rPr/>
        <w:t xml:space="preserve">’’.</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الزبرقان أبو إسحاق الكوفي، من تيم الله.
</w:t>
      </w:r>
    </w:p>
    <w:p>
      <w:pPr/>
      <w:r>
        <w:rPr/>
        <w:t xml:space="preserve">إبراهيم بن الزبرقان أبو إسحاق الكوفي، من تيم الله. </w:t>
      </w:r>
    </w:p>
    <w:p/>
    <w:p>
      <w:pPr/>
      <w:r>
        <w:rPr/>
        <w:t xml:space="preserve">يروي عن أبي روق، روى عنه أبو غسان مالك بن إسماعيل النهدي.</w:t>
      </w:r>
    </w:p>
    <w:p/>
    <w:p>
      <w:pPr/>
      <w:r>
        <w:rPr/>
        <w:t xml:space="preserve">وقال أبو حاتم: محله الصدق، يكتب حديثه ولا يحتج به.</w:t>
      </w:r>
    </w:p>
    <w:p/>
    <w:p>
      <w:pPr/>
      <w:r>
        <w:rPr/>
        <w:t xml:space="preserve">وقال ابن معين: ثقة، روى عنه وكيع بن الجراح وغيره.</w:t>
      </w:r>
    </w:p>
    <w:p/>
    <w:p>
      <w:pPr/>
      <w:r>
        <w:rPr/>
        <w:t xml:space="preserve">وقال العجلي: ثقة راوية لتفسير القرآن، وكان صاحب سنة.</w:t>
      </w:r>
    </w:p>
    <w:p/>
    <w:p>
      <w:pPr/>
      <w:r>
        <w:rPr/>
        <w:t xml:space="preserve">وقال أبو داود والنسائي والبزار: ليس به بأس.</w:t>
      </w:r>
    </w:p>
    <w:p/>
    <w:p>
      <w:pPr/>
      <w:r>
        <w:rPr/>
        <w:t xml:space="preserve">وذكره ابن شاهين في «الثقات».</w:t>
      </w:r>
    </w:p>
    <w:p/>
    <w:p>
      <w:pPr/>
      <w:r>
        <w:rPr/>
        <w:t xml:space="preserve">وأخرج له البخاري في «التاريخ» عن أبي روق عن محمد بن جحادة عن أبيه عن عائشة أن النبي صلى الله عليه وسلم كان يقرأ «إنه عمل غير صالح».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الزبرقان أبو إسحاق الكرخي
</w:t>
      </w:r>
    </w:p>
    <w:p>
      <w:pPr/>
      <w:r>
        <w:rPr/>
        <w:t xml:space="preserve">إبراهيم بن الزبرقان أبو إسحاق الكرخي </w:t>
      </w:r>
    </w:p>
    <w:p/>
    <w:p>
      <w:pPr/>
      <w:r>
        <w:rPr/>
        <w:t xml:space="preserve">من تيم الله</w:t>
      </w:r>
    </w:p>
    <w:p/>
    <w:p>
      <w:pPr/>
      <w:r>
        <w:rPr/>
        <w:t xml:space="preserve">يروي عن أبي روق روى عنه أبو غسان مالك بن إسماعيل النهدي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الزبرقان التيمي يكنى أبا إسحاق
</w:t>
      </w:r>
    </w:p>
    <w:p>
      <w:pPr/>
      <w:r>
        <w:rPr/>
        <w:t xml:space="preserve">إبراهيم بن الزبرقان التيمي يكنى أبا إسحاق </w:t>
      </w:r>
    </w:p>
    <w:p/>
    <w:p>
      <w:pPr/>
      <w:r>
        <w:rPr/>
        <w:t xml:space="preserve">وكان ثقة راوية تفسير القرآن حسن الحديث وكان صاحب سنة وصاحب تفسير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الزبرقان التميمي
</w:t>
      </w:r>
    </w:p>
    <w:p>
      <w:pPr/>
      <w:r>
        <w:rPr/>
        <w:t xml:space="preserve">إبراهيم بن الزبرقان التميمي </w:t>
      </w:r>
    </w:p>
    <w:p/>
    <w:p>
      <w:pPr/>
      <w:r>
        <w:rPr/>
        <w:t xml:space="preserve">روى عن أبي روق والحجاج بن أرطأة روى عنه أبو نعيم وأبو غسان يعد في الكوفيين سمعت أبي وأبا زرعة يقولان ذلك. قال وسالت أبي عنه فقال محله الصدق يكتب حديثه ولا يحتج به قال أبو محمد روى عن مجالد بن سعيد حدثنا عبد الرحمن نا العباس بن محمد الدوري قال سألت يحيى بن معين عن إبراهيم بن الزبرقان فقال ثقة ثقة. روى عنه وكيع وغيره.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2026-07-01T23:22:57+03:00</dcterms:created>
  <dcterms:modified xsi:type="dcterms:W3CDTF">2026-07-01T23:22:57+03:00</dcterms:modified>
</cp:coreProperties>
</file>

<file path=docProps/custom.xml><?xml version="1.0" encoding="utf-8"?>
<Properties xmlns="http://schemas.openxmlformats.org/officeDocument/2006/custom-properties" xmlns:vt="http://schemas.openxmlformats.org/officeDocument/2006/docPropsVTypes"/>
</file>