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الرحمن بن أبي كريمة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الرحمن بن أبي كريمة
</w:t>
      </w:r>
    </w:p>
    <w:p>
      <w:pPr/>
      <w:r>
        <w:rPr/>
        <w:t xml:space="preserve">إبراهيم بن عبد الرحمن بن أبي كريمة أخو إسماعيل السدي</w:t>
      </w:r>
    </w:p>
    <w:p/>
    <w:p>
      <w:pPr/>
      <w:r>
        <w:rPr/>
        <w:t xml:space="preserve">في لسان الميزان: من رجال الشيعة ذكره الطوسي ’’انتهى’’ (أقول) لم أجده في كتي الشيخ الطوسي ولا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2026-07-01T22:27:46+03:00</dcterms:created>
  <dcterms:modified xsi:type="dcterms:W3CDTF">2026-07-01T22:27:46+03:00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