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الخليل الفراهيدي
</w:t>
      </w:r>
    </w:p>
    <w:p>
      <w:pPr>
        <w:jc w:val="start"/>
        <w:bidi/>
      </w:pPr>
      <w:r>
        <w:rPr>
          <w:rFonts w:ascii="arial" w:hAnsi="arial" w:eastAsia="arial" w:cs="arial"/>
          <w:sz w:val="28"/>
          <w:szCs w:val="28"/>
          <w:b w:val="1"/>
          <w:bCs w:val="1"/>
          <w:rtl/>
        </w:rPr>
        <w:t xml:space="preserve">إبراهيم بن الخليل الفراهيدي
</w:t>
      </w:r>
    </w:p>
    <w:p>
      <w:pPr/>
      <w:r>
        <w:rPr/>
        <w:t xml:space="preserve">إبراهيم بن الخليل الفراهيدي في لسان الميزان شيعي ذكره أبو الحسن بن بابويه القمي ’’اه’’ ولعل مراده بابن بابويه والد الصدوق لأنه يكنى أبا الحسن وليس مراده صاحب الفهرست لأنه لم يذكره ولعله كان في نسخته وسقط من غيرها والله أعلم ويحتمل كونه ابن الخليل بن أحمد العروضي لأنه فراهيدي.</w:t>
      </w:r>
    </w:p>
    <w:p>
      <w:pPr>
        <w:jc w:val="start"/>
        <w:bidi/>
      </w:pPr>
      <w:r>
        <w:rPr>
          <w:sz w:val="24"/>
          <w:szCs w:val="24"/>
          <w:b w:val="1"/>
          <w:bCs w:val="1"/>
          <w:rtl/>
        </w:rPr>
        <w:t xml:space="preserve">
أعيان الشيعة،(دار التعارف للمطبوعات - بيروت،1983،ط 1،ج 2،ص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2026-07-01T22:27:25+03:00</dcterms:created>
  <dcterms:modified xsi:type="dcterms:W3CDTF">2026-07-01T22:27:25+03:00</dcterms:modified>
</cp:coreProperties>
</file>

<file path=docProps/custom.xml><?xml version="1.0" encoding="utf-8"?>
<Properties xmlns="http://schemas.openxmlformats.org/officeDocument/2006/custom-properties" xmlns:vt="http://schemas.openxmlformats.org/officeDocument/2006/docPropsVTypes"/>
</file>