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حريث
</w:t>
      </w:r>
    </w:p>
    <w:p>
      <w:pPr/>
      <w:r>
        <w:rPr/>
        <w:t xml:space="preserve">إبراهيم بن حريث في لسان الميزان: ذكره الكشي في رجال جعفر الصادق من الشيعة ’’انتهى’’ ولم ينقل أحد من أصحابنا ذلك عن الكشي ولا غيره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2026-07-01T22:25:50+03:00</dcterms:created>
  <dcterms:modified xsi:type="dcterms:W3CDTF">2026-07-01T22:25:50+03:00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