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بشر
</w:t>
      </w:r>
    </w:p>
    <w:p>
      <w:pPr>
        <w:jc w:val="start"/>
        <w:bidi/>
      </w:pPr>
      <w:r>
        <w:rPr>
          <w:rFonts w:ascii="arial" w:hAnsi="arial" w:eastAsia="arial" w:cs="arial"/>
          <w:sz w:val="28"/>
          <w:szCs w:val="28"/>
          <w:b w:val="1"/>
          <w:bCs w:val="1"/>
          <w:rtl/>
        </w:rPr>
        <w:t xml:space="preserve">إبراهيم بن بشر
</w:t>
      </w:r>
    </w:p>
    <w:p>
      <w:pPr/>
      <w:r>
        <w:rPr/>
        <w:t xml:space="preserve">إبراهيم بن بشر قال النجاشي: له مسائل إلى الرضا عليه السلام أخبرنا محمد بن محمد عن علي بن محمد بن أحمد بن داود عن الحسين بن علان قال حدثنا أبو الحسين الآمدي عن محمد بن عبد الحميد عن إبراهيم بن بشر به.</w:t>
      </w:r>
    </w:p>
    <w:p>
      <w:pPr>
        <w:jc w:val="start"/>
        <w:bidi/>
      </w:pPr>
      <w:r>
        <w:rPr>
          <w:sz w:val="24"/>
          <w:szCs w:val="24"/>
          <w:b w:val="1"/>
          <w:bCs w:val="1"/>
          <w:rtl/>
        </w:rPr>
        <w:t xml:space="preserve">
أعيان الشيعة،(دار التعارف للمطبوعات - بيروت،1983،ط 1،ج 2،ص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2026-07-01T20:30:11+03:00</dcterms:created>
  <dcterms:modified xsi:type="dcterms:W3CDTF">2026-07-01T20:30:11+03:00</dcterms:modified>
</cp:coreProperties>
</file>

<file path=docProps/custom.xml><?xml version="1.0" encoding="utf-8"?>
<Properties xmlns="http://schemas.openxmlformats.org/officeDocument/2006/custom-properties" xmlns:vt="http://schemas.openxmlformats.org/officeDocument/2006/docPropsVTypes"/>
</file>