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أبي نصر الجرجاني
</w:t>
      </w:r>
    </w:p>
    <w:p>
      <w:pPr>
        <w:jc w:val="start"/>
        <w:bidi/>
      </w:pPr>
      <w:r>
        <w:rPr>
          <w:rFonts w:ascii="arial" w:hAnsi="arial" w:eastAsia="arial" w:cs="arial"/>
          <w:sz w:val="28"/>
          <w:szCs w:val="28"/>
          <w:b w:val="1"/>
          <w:bCs w:val="1"/>
          <w:rtl/>
        </w:rPr>
        <w:t xml:space="preserve">الشيخ إبراهيم بن أبي نصر الجرجاني
</w:t>
      </w:r>
    </w:p>
    <w:p>
      <w:pPr/>
      <w:r>
        <w:rPr/>
        <w:t xml:space="preserve">الشيخ إبراهيم بن أبي نصر الجرجاني من أهل المائة السادسة يروي عنه أبو القاسم علي بن محمد بن علي الفقيه والد عماد الدين الطبري صاحب بشارة المصطفى ووصفه بالشيخ الزاهد ويوري عنه أيضا أبو اليقظان عمار بن ياسر وولده أبو القاسم سعد بن عمار ويروي عن هؤلاء الثلاثة عنه عماد الدين صاحب البشارة.</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2026-07-01T20:33:03+03:00</dcterms:created>
  <dcterms:modified xsi:type="dcterms:W3CDTF">2026-07-01T20:33:03+03:00</dcterms:modified>
</cp:coreProperties>
</file>

<file path=docProps/custom.xml><?xml version="1.0" encoding="utf-8"?>
<Properties xmlns="http://schemas.openxmlformats.org/officeDocument/2006/custom-properties" xmlns:vt="http://schemas.openxmlformats.org/officeDocument/2006/docPropsVTypes"/>
</file>