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تاج الدين إبراهيم
</w:t>
      </w:r>
    </w:p>
    <w:p>
      <w:pPr>
        <w:jc w:val="start"/>
        <w:bidi/>
      </w:pPr>
      <w:r>
        <w:rPr>
          <w:rFonts w:ascii="arial" w:hAnsi="arial" w:eastAsia="arial" w:cs="arial"/>
          <w:sz w:val="28"/>
          <w:szCs w:val="28"/>
          <w:b w:val="1"/>
          <w:bCs w:val="1"/>
          <w:rtl/>
        </w:rPr>
        <w:t xml:space="preserve">الشيخ تاج الدين إبراهيم
</w:t>
      </w:r>
    </w:p>
    <w:p>
      <w:pPr/>
      <w:r>
        <w:rPr/>
        <w:t xml:space="preserve">الشيخ تاج الدين إبراهيم المعروف بزاهد الجيلاني</w:t>
      </w:r>
    </w:p>
    <w:p/>
    <w:p>
      <w:pPr/>
      <w:r>
        <w:rPr/>
        <w:t xml:space="preserve">في الذريعة أنه مرشد الشيخ صفي الدين (إسحاق) الأردبيلي جد السلاطين الصفوية وأن حفيده الشيخ محمد علي بن أبي طالب المعروف بالشيخ علي الحزين له رسالة في أخبار جده هذا وأن بينه وبينه خمسة عشر بطنا أو سبعة عشر بطنا ’’انتهى ’’ فدل ذلك على أنه كان من الصوفية وهو غير الشيخ إبراهيم بن عبد الله الزاهدي الجيلاني الذي هو عم الشيخ علي الحزين لا جده ومرت ترجمته وأنه توفي (1119) وأما مرشد الشيخ صفي الدين فهو من أهل المائة الثامنة لأن الشيخ صفي الدين توفي (730).</w:t>
      </w:r>
    </w:p>
    <w:p>
      <w:pPr>
        <w:jc w:val="start"/>
        <w:bidi/>
      </w:pPr>
      <w:r>
        <w:rPr>
          <w:sz w:val="24"/>
          <w:szCs w:val="24"/>
          <w:b w:val="1"/>
          <w:bCs w:val="1"/>
          <w:rtl/>
        </w:rPr>
        <w:t xml:space="preserve">
أعيان الشيعة،(دار التعارف للمطبوعات - بيروت،1983،ط 1،ج 2،ص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2026-07-01T20:30:30+03:00</dcterms:created>
  <dcterms:modified xsi:type="dcterms:W3CDTF">2026-07-01T20:30:30+03:00</dcterms:modified>
</cp:coreProperties>
</file>

<file path=docProps/custom.xml><?xml version="1.0" encoding="utf-8"?>
<Properties xmlns="http://schemas.openxmlformats.org/officeDocument/2006/custom-properties" xmlns:vt="http://schemas.openxmlformats.org/officeDocument/2006/docPropsVTypes"/>
</file>