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آمنة بنت الإمام موسى الكاظم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آمنة بنت الإمام موسى الكاظم
</w:t>
      </w:r>
    </w:p>
    <w:p>
      <w:pPr/>
      <w:r>
        <w:rPr/>
        <w:t xml:space="preserve">آمنة بنت الإمام موسى الكاظم عليه السلام</w:t>
      </w:r>
    </w:p>
    <w:p/>
    <w:p>
      <w:pPr/>
      <w:r>
        <w:rPr/>
        <w:t xml:space="preserve">في معجم البلدان بالقرب من القرافة الصغرى قبر آمنة بنت الإمام موسى الكاظم في مشهد (انتهى) ومر اسم آمنة في أولاد الكاظم عليه السلام في القسم الثاني من الجزء الرابع.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2026-07-01T18:24:52+03:00</dcterms:created>
  <dcterms:modified xsi:type="dcterms:W3CDTF">2026-07-01T18:24:52+03:00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