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عبد الله القمي
</w:t>
      </w:r>
    </w:p>
    <w:p>
      <w:pPr>
        <w:jc w:val="start"/>
        <w:bidi/>
      </w:pPr>
      <w:r>
        <w:rPr>
          <w:rFonts w:ascii="arial" w:hAnsi="arial" w:eastAsia="arial" w:cs="arial"/>
          <w:sz w:val="28"/>
          <w:szCs w:val="28"/>
          <w:b w:val="1"/>
          <w:bCs w:val="1"/>
          <w:rtl/>
        </w:rPr>
        <w:t xml:space="preserve">آدم بن عبد الله القمي
</w:t>
      </w:r>
    </w:p>
    <w:p>
      <w:pPr/>
      <w:r>
        <w:rPr/>
        <w:t xml:space="preserve">آدم بن عبد الله القمي ذكره الشيخ في رجال الصادق عليه السلام ويمكن اتحاده مع الذي بعده والظاهر أنه أخو عمران بن عبد الله القمي ويأتي قول الصادق عليه السلام له أنه من أهل بيت المختار أو نجيب من قوم نجباء أو من أهل البيت النجباء.</w:t>
      </w:r>
    </w:p>
    <w:p>
      <w:pPr>
        <w:jc w:val="start"/>
        <w:bidi/>
      </w:pPr>
      <w:r>
        <w:rPr>
          <w:sz w:val="24"/>
          <w:szCs w:val="24"/>
          <w:b w:val="1"/>
          <w:bCs w:val="1"/>
          <w:rtl/>
        </w:rPr>
        <w:t xml:space="preserve">
أعيان الشيعة،(دار التعارف للمطبوعات - بيروت،1983،ط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2026-07-01T16:27:44+03:00</dcterms:created>
  <dcterms:modified xsi:type="dcterms:W3CDTF">2026-07-01T16:27:44+03:00</dcterms:modified>
</cp:coreProperties>
</file>

<file path=docProps/custom.xml><?xml version="1.0" encoding="utf-8"?>
<Properties xmlns="http://schemas.openxmlformats.org/officeDocument/2006/custom-properties" xmlns:vt="http://schemas.openxmlformats.org/officeDocument/2006/docPropsVTypes"/>
</file>