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آدم بن صبيح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آدم بن صبيح الكوفي
</w:t>
      </w:r>
    </w:p>
    <w:p>
      <w:pPr/>
      <w:r>
        <w:rPr/>
        <w:t xml:space="preserve">آدم بن صبيح الكوفي ذكره الشيخ في رجال الصادق عليه السلام. وفي لسان الميزان عن رجال الطوسي أنه قال ثقة (انتهى) ولم ينقله غيره عن رجال الشيخ.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2026-07-01T16:27:30+03:00</dcterms:created>
  <dcterms:modified xsi:type="dcterms:W3CDTF">2026-07-01T16:27:30+03:00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