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السفرجلاني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السفرجلاني
</w:t>
      </w:r>
    </w:p>
    <w:p>
      <w:pPr/>
      <w:r>
        <w:rPr/>
        <w:t xml:space="preserve">السفرجلاني  امين بن محمد خليل السفرجلاني: فاضل، من فقهاء الحنفية بدمشق، له نظم ومشاركة في الادب. من كتبه (القطوف الدانية في العلوم الثمانية - ط) و (عقود الاسانيد - ط) ذكر فيه مشايخه وبعض المؤلفات وسندها نظما، (الكوكب الحثيث في مصطلح الحديث - ط) و (العقد الوحيد - ط) في علم التوحيد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2026-07-05T19:13:55+03:00</dcterms:created>
  <dcterms:modified xsi:type="dcterms:W3CDTF">2026-07-05T19:13:55+03:00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