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أمين الحلواني
</w:t>
      </w:r>
    </w:p>
    <w:p>
      <w:pPr>
        <w:jc w:val="start"/>
        <w:bidi/>
      </w:pPr>
      <w:r>
        <w:rPr>
          <w:rFonts w:ascii="arial" w:hAnsi="arial" w:eastAsia="arial" w:cs="arial"/>
          <w:sz w:val="28"/>
          <w:szCs w:val="28"/>
          <w:b w:val="1"/>
          <w:bCs w:val="1"/>
          <w:rtl/>
        </w:rPr>
        <w:t xml:space="preserve">أمين الحلواني
</w:t>
      </w:r>
    </w:p>
    <w:p>
      <w:pPr/>
      <w:r>
        <w:rPr/>
        <w:t xml:space="preserve">أمين الحلواني  ايمن بن حسن الحلواني المدني: رحالة فاضل، له اشتغال بعلم الفلك. كان مدرسا في الحرم النبوي بالمدينة، ورحل إلى اوربا وغيرها، يبيع مخطوطات كان قد جمعها. وفي سنة 1300 هـ ، وصل إلى امستردام وليدن واشترت منه مكتبة ليدن بعض نفائس الكتب. وانصرف إلى بومباي في الهند، فعكف على الادب، ونشر رسائل من تأليفه. وقتل في رحلة ببادية طرابلس، قادما من المدينة. له (مختصر مطالع السعود - ط) والاصل عثمان بن سند البصري، يشتمل على اخبار بغداد من سنة 1198 - 1250 هـ ، و (نشر الهذيان من تاريخ جرجي زيدان - ط) نقد، و (السيول المغرقة على الصواعق المحرقة - ط) في نقد السيد أحمد اسعد الرافعي، اتخذ فيها لنفسه اسما مستعارا هو (عبد الباسط المنوفي)</w:t>
      </w:r>
    </w:p>
    <w:p>
      <w:pPr>
        <w:jc w:val="start"/>
        <w:bidi/>
      </w:pPr>
      <w:r>
        <w:rPr>
          <w:sz w:val="24"/>
          <w:szCs w:val="24"/>
          <w:b w:val="1"/>
          <w:bCs w:val="1"/>
          <w:rtl/>
        </w:rPr>
        <w:t xml:space="preserve">
الأعلام،(دار العلم للملايين - بيروت،2002،ط 15،ج 2،ص 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2026-07-05T17:53:14+03:00</dcterms:created>
  <dcterms:modified xsi:type="dcterms:W3CDTF">2026-07-05T17:53:14+03:00</dcterms:modified>
</cp:coreProperties>
</file>

<file path=docProps/custom.xml><?xml version="1.0" encoding="utf-8"?>
<Properties xmlns="http://schemas.openxmlformats.org/officeDocument/2006/custom-properties" xmlns:vt="http://schemas.openxmlformats.org/officeDocument/2006/docPropsVTypes"/>
</file>