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الدقاق
</w:t>
      </w:r>
    </w:p>
    <w:p>
      <w:pPr/>
      <w:r>
        <w:rPr/>
        <w:t xml:space="preserve">أبو علي الدقاق  أبو علي الدقاق الرازي.</w:t>
      </w:r>
    </w:p>
    <w:p/>
    <w:p>
      <w:pPr/>
      <w:r>
        <w:rPr/>
        <w:t xml:space="preserve">له كتاب ’’الحيض’’.</w:t>
      </w:r>
    </w:p>
    <w:p/>
    <w:p>
      <w:pPr/>
      <w:r>
        <w:rPr/>
        <w:t xml:space="preserve">تفقه على موسى بن نصر الرازي.</w:t>
      </w:r>
    </w:p>
    <w:p/>
    <w:p>
      <w:pPr/>
      <w:r>
        <w:rPr/>
        <w:t xml:space="preserve">وتفقه عليه أبو سعيد البردعي.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2026-06-30T10:24:55+03:00</dcterms:created>
  <dcterms:modified xsi:type="dcterms:W3CDTF">2026-06-30T10:24:55+03:00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