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بن منصور
</w:t>
      </w:r>
    </w:p>
    <w:p>
      <w:pPr/>
      <w:r>
        <w:rPr/>
        <w:t xml:space="preserve">نوح بن منصور نوح بن منصور.</w:t>
      </w:r>
    </w:p>
    <w:p/>
    <w:p>
      <w:pPr/>
      <w:r>
        <w:rPr/>
        <w:t xml:space="preserve">له كتاب ’’الإرشاد’’ في 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2026-06-30T09:16:29+03:00</dcterms:created>
  <dcterms:modified xsi:type="dcterms:W3CDTF">2026-06-30T09:16:29+03:00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