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أبي بكر، الملك المعظم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أبي بكر، الملك المعظم
</w:t>
      </w:r>
    </w:p>
    <w:p>
      <w:pPr/>
      <w:r>
        <w:rPr/>
        <w:t xml:space="preserve">عيسى بن أبي بكر، الملك المعظم عيسى بن أبي بكر بن أيوب، السلطان، الملك المعظم، شرف الدين، أبو العزائم.</w:t>
      </w:r>
    </w:p>
    <w:p/>
    <w:p>
      <w:pPr/>
      <w:r>
        <w:rPr/>
        <w:t xml:space="preserve">فقيه، أديب، فاضل.</w:t>
      </w:r>
    </w:p>
    <w:p/>
    <w:p>
      <w:pPr/>
      <w:r>
        <w:rPr/>
        <w:t xml:space="preserve">مولده سنة ست وسبعين وخمسمائة.</w:t>
      </w:r>
    </w:p>
    <w:p/>
    <w:p>
      <w:pPr/>
      <w:r>
        <w:rPr/>
        <w:t xml:space="preserve">شرح ’’الجامع الكبير’’ وصنف في العروض، وله كتاب ’’السهم المصيب في الرد على الخطيب’’.</w:t>
      </w:r>
    </w:p>
    <w:p/>
    <w:p>
      <w:pPr/>
      <w:r>
        <w:rPr/>
        <w:t xml:space="preserve">تملك ثمان سنين وثمانية أشهر واثنى عشر يوما.</w:t>
      </w:r>
    </w:p>
    <w:p/>
    <w:p>
      <w:pPr/>
      <w:r>
        <w:rPr/>
        <w:t xml:space="preserve">وتوفي يوم الجمعة سلخ ذي الحجة، أو ذي القعدة، سنة أربع وعشرين وستمائة.</w:t>
      </w:r>
    </w:p>
    <w:p/>
    <w:p>
      <w:pPr/>
      <w:r>
        <w:rPr/>
        <w:t xml:space="preserve">قلت: الظاهر أن الرد لأبي المظفر.</w:t>
      </w:r>
    </w:p>
    <w:p/>
    <w:p>
      <w:pPr/>
      <w:r>
        <w:rPr/>
        <w:t xml:space="preserve">وقد كان المعظم جعل لمن يحفظ ’’الجامع’’ مائتي دينار، ولمن يحفظ ’’المفصل’’ مائة دينار، ولمن يحفظ ’’الإيضاح’’ ثلاثين دينارا، سوى الخلع.</w:t>
      </w:r>
    </w:p>
    <w:p/>
    <w:p>
      <w:pPr/>
      <w:r>
        <w:rPr/>
        <w:t xml:space="preserve">وترجمته مستوفاة عند الذهبي.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2026-06-30T07:19:11+03:00</dcterms:created>
  <dcterms:modified xsi:type="dcterms:W3CDTF">2026-06-30T07:19:11+03:00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