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عبد الله بن إبراهيم الأغلب التميمي، أبو الأغلب: أمير صقلية. وليها سنة 220 هـ ، وافتتحت أعماله فيها بفتح مدينة بلرم (Palerme) أخذها بالأمان بعد أن حاصرها أسلافه منذ سنة 215 هـ ، ودخل في طاعته سنة 225 بالأمان أيضا كثير من قلاع صقلية كقلعة البلوط (Caltabellota) وابلاطنو (Platani) وغيرهما. وكان كريما عاقلا. وهو ابن أخي زيادة الله بن إبراهيم، صاحب إفريقية. وكانت إقامة أبي الأغلب في بلرم، يوجه سراياه منها، وتوفي بها.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2026-07-01T20:41:02+03:00</dcterms:created>
  <dcterms:modified xsi:type="dcterms:W3CDTF">2026-07-01T20:41:02+03:00</dcterms:modified>
</cp:coreProperties>
</file>

<file path=docProps/custom.xml><?xml version="1.0" encoding="utf-8"?>
<Properties xmlns="http://schemas.openxmlformats.org/officeDocument/2006/custom-properties" xmlns:vt="http://schemas.openxmlformats.org/officeDocument/2006/docPropsVTypes"/>
</file>