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إلياس فياض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إلياس فياض
</w:t>
      </w:r>
    </w:p>
    <w:p>
      <w:pPr/>
      <w:r>
        <w:rPr/>
        <w:t xml:space="preserve">إلياس فياض  الياس فياض: اديب لبناني، تعلم ببيروت، ثم بمدرسة الحقوق بالقاهرة. وكتب في مجلتي إبراهيم اليازجي (0 الضياء) و (البيان) في القاهرة وتولى رئاسة التحرير بجريدة (المحروسة) اليومية. ثم عاد إلى لبنان، فكان من اعضاء مجلس التواب، فوزيرأ للزراعة، وتوفي ببيروت عن نحو 55 عاما، له (ديوان شعر - ط) الجزء الاول منه، وترجم عن الفرنسية قصصا، منها (الشهيدة - ط) و (عشيقة مازارين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2026-07-05T17:51:24+03:00</dcterms:created>
  <dcterms:modified xsi:type="dcterms:W3CDTF">2026-07-05T17:51:24+03:00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