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أحمد الزعفراني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أحمد الزعفراني
</w:t>
      </w:r>
    </w:p>
    <w:p>
      <w:pPr/>
      <w:r>
        <w:rPr/>
        <w:t xml:space="preserve">الحسن بن أحمد الزعفراني الحسن بن أحمد، أبو عبد الله الزعفراني.</w:t>
      </w:r>
    </w:p>
    <w:p/>
    <w:p>
      <w:pPr/>
      <w:r>
        <w:rPr/>
        <w:t xml:space="preserve">إمام كبير.</w:t>
      </w:r>
    </w:p>
    <w:p/>
    <w:p>
      <w:pPr/>
      <w:r>
        <w:rPr/>
        <w:t xml:space="preserve">رتب مسائل’’الجامع الصغير’’.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أحمد، أبو عبد الله الزعفراني الفقيه
</w:t>
      </w:r>
    </w:p>
    <w:p>
      <w:pPr/>
      <w:r>
        <w:rPr/>
        <w:t xml:space="preserve">الحسن بن أحمد، أبو عبد الله الزعفراني الفقيه مرتب مسائل ’’ الجامع الصغير ’’،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2026-06-29T02:21:30+03:00</dcterms:created>
  <dcterms:modified xsi:type="dcterms:W3CDTF">2026-06-29T02:21:30+03:00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